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4" w:rsidRPr="00320A24" w:rsidRDefault="00320A24" w:rsidP="00320A24">
      <w:pPr>
        <w:shd w:val="clear" w:color="auto" w:fill="FFFFFF"/>
        <w:spacing w:line="489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20A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Административная ответственность за нарушения в сфере обращения с твердыми коммунальными отходами</w:t>
      </w:r>
    </w:p>
    <w:p w:rsidR="00320A24" w:rsidRPr="00320A24" w:rsidRDefault="00320A24" w:rsidP="00320A24">
      <w:pPr>
        <w:shd w:val="clear" w:color="auto" w:fill="FFFFFF"/>
        <w:spacing w:after="109"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320A24">
        <w:rPr>
          <w:rFonts w:ascii="Roboto" w:eastAsia="Times New Roman" w:hAnsi="Roboto" w:cs="Times New Roman"/>
          <w:color w:val="000000"/>
          <w:lang w:eastAsia="ru-RU"/>
        </w:rPr>
        <w:t> </w:t>
      </w:r>
      <w:r w:rsidRPr="00320A24">
        <w:rPr>
          <w:rFonts w:ascii="Roboto" w:eastAsia="Times New Roman" w:hAnsi="Roboto" w:cs="Times New Roman"/>
          <w:color w:val="333333"/>
          <w:lang w:eastAsia="ru-RU"/>
        </w:rPr>
        <w:t>Согласно законодательству Российской Федерации 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320A24" w:rsidRPr="00320A24" w:rsidRDefault="00320A24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320A24">
        <w:rPr>
          <w:rFonts w:ascii="Roboto" w:eastAsia="Times New Roman" w:hAnsi="Roboto" w:cs="Times New Roman"/>
          <w:color w:val="333333"/>
          <w:lang w:eastAsia="ru-RU"/>
        </w:rPr>
        <w:t>Правовые основы обращения с отходами установлены Федеральным законом «Об отходах производства и потребления».</w:t>
      </w:r>
    </w:p>
    <w:p w:rsidR="00913019" w:rsidRDefault="00913019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Согласно </w:t>
      </w:r>
      <w:r>
        <w:rPr>
          <w:rFonts w:ascii="Roboto" w:eastAsia="Times New Roman" w:hAnsi="Roboto" w:cs="Times New Roman"/>
          <w:color w:val="333333"/>
          <w:lang w:eastAsia="ru-RU"/>
        </w:rPr>
        <w:t>с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>т</w:t>
      </w:r>
      <w:r>
        <w:rPr>
          <w:rFonts w:ascii="Roboto" w:eastAsia="Times New Roman" w:hAnsi="Roboto" w:cs="Times New Roman"/>
          <w:color w:val="333333"/>
          <w:lang w:eastAsia="ru-RU"/>
        </w:rPr>
        <w:t>.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8.2.3. </w:t>
      </w:r>
      <w:proofErr w:type="spellStart"/>
      <w:r w:rsidRPr="00913019">
        <w:rPr>
          <w:rFonts w:ascii="Roboto" w:eastAsia="Times New Roman" w:hAnsi="Roboto" w:cs="Times New Roman"/>
          <w:color w:val="333333"/>
          <w:lang w:eastAsia="ru-RU"/>
        </w:rPr>
        <w:t>КоАП</w:t>
      </w:r>
      <w:proofErr w:type="spellEnd"/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 РФ</w:t>
      </w:r>
      <w:r>
        <w:rPr>
          <w:rFonts w:ascii="Roboto" w:eastAsia="Times New Roman" w:hAnsi="Roboto" w:cs="Times New Roman"/>
          <w:color w:val="333333"/>
          <w:lang w:eastAsia="ru-RU"/>
        </w:rPr>
        <w:t>:</w:t>
      </w:r>
    </w:p>
    <w:p w:rsidR="00913019" w:rsidRPr="00913019" w:rsidRDefault="00913019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>
        <w:rPr>
          <w:rFonts w:ascii="Roboto" w:eastAsia="Times New Roman" w:hAnsi="Roboto" w:cs="Times New Roman"/>
          <w:color w:val="333333"/>
          <w:lang w:eastAsia="ru-RU"/>
        </w:rPr>
        <w:t>1.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lang w:eastAsia="ru-RU"/>
        </w:rPr>
        <w:t>Н</w:t>
      </w:r>
      <w:r w:rsidR="00320A24" w:rsidRPr="00320A24">
        <w:rPr>
          <w:rFonts w:ascii="Roboto" w:eastAsia="Times New Roman" w:hAnsi="Roboto" w:cs="Times New Roman"/>
          <w:color w:val="333333"/>
          <w:lang w:eastAsia="ru-RU"/>
        </w:rPr>
        <w:t xml:space="preserve">есоблюдение требований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в области охраны окружающей среды при сборе, накоплении, транспортировании, обработке, утилизации или обезвреживании отходов животноводства </w:t>
      </w:r>
      <w:r>
        <w:rPr>
          <w:rFonts w:ascii="Roboto" w:eastAsia="Times New Roman" w:hAnsi="Roboto" w:cs="Times New Roman"/>
          <w:color w:val="333333"/>
          <w:lang w:eastAsia="ru-RU"/>
        </w:rPr>
        <w:t xml:space="preserve">-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 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</w:t>
      </w:r>
    </w:p>
    <w:p w:rsidR="00913019" w:rsidRPr="00913019" w:rsidRDefault="00913019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lang w:eastAsia="ru-RU"/>
        </w:rPr>
        <w:t>2. Повторное в течение года совершение административного правонарушения, предусмотренного </w:t>
      </w:r>
      <w:hyperlink r:id="rId4" w:anchor="dst8683" w:history="1">
        <w:r w:rsidRPr="00913019">
          <w:rPr>
            <w:rFonts w:ascii="Roboto" w:eastAsia="Times New Roman" w:hAnsi="Roboto" w:cs="Times New Roman"/>
            <w:color w:val="333333"/>
            <w:lang w:eastAsia="ru-RU"/>
          </w:rPr>
          <w:t>частью 1</w:t>
        </w:r>
      </w:hyperlink>
      <w:r w:rsidRPr="00913019">
        <w:rPr>
          <w:rFonts w:ascii="Roboto" w:eastAsia="Times New Roman" w:hAnsi="Roboto" w:cs="Times New Roman"/>
          <w:color w:val="333333"/>
          <w:lang w:eastAsia="ru-RU"/>
        </w:rPr>
        <w:t> настоящей статьи, -</w:t>
      </w:r>
      <w:r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суток.</w:t>
      </w:r>
    </w:p>
    <w:p w:rsidR="00913019" w:rsidRPr="00913019" w:rsidRDefault="00913019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3. </w:t>
      </w:r>
      <w:proofErr w:type="gramStart"/>
      <w:r w:rsidRPr="00913019">
        <w:rPr>
          <w:rFonts w:ascii="Roboto" w:eastAsia="Times New Roman" w:hAnsi="Roboto" w:cs="Times New Roman"/>
          <w:color w:val="333333"/>
          <w:lang w:eastAsia="ru-RU"/>
        </w:rPr>
        <w:t>Действия (бездействие), предусмотренные </w:t>
      </w:r>
      <w:hyperlink r:id="rId5" w:anchor="dst8683" w:history="1">
        <w:r w:rsidRPr="00913019">
          <w:rPr>
            <w:rFonts w:ascii="Roboto" w:eastAsia="Times New Roman" w:hAnsi="Roboto" w:cs="Times New Roman"/>
            <w:color w:val="333333"/>
            <w:lang w:eastAsia="ru-RU"/>
          </w:rPr>
          <w:t>частью 1</w:t>
        </w:r>
      </w:hyperlink>
      <w:r w:rsidRPr="00913019">
        <w:rPr>
          <w:rFonts w:ascii="Roboto" w:eastAsia="Times New Roman" w:hAnsi="Roboto" w:cs="Times New Roman"/>
          <w:color w:val="333333"/>
          <w:lang w:eastAsia="ru-RU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  <w:r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пятидесяти тысяч до шестидесяти тысяч рублей;</w:t>
      </w:r>
      <w:proofErr w:type="gramEnd"/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913019" w:rsidRPr="00913019" w:rsidRDefault="00913019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lang w:eastAsia="ru-RU"/>
        </w:rPr>
        <w:t>4. Несоблюдение требований в области охраны окружающей среды при размещении отходов животноводства -</w:t>
      </w:r>
      <w:r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>влечет наложение административного штрафа на граждан в размере от пяти тысяч до семи тысяч рублей; на должностных лиц - от сорока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913019" w:rsidRPr="00913019" w:rsidRDefault="00913019" w:rsidP="009130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lang w:eastAsia="ru-RU"/>
        </w:rPr>
        <w:t>5. Повторное в течение года совершение административного правонарушения, предусмотренного </w:t>
      </w:r>
      <w:hyperlink r:id="rId6" w:anchor="dst8689" w:history="1">
        <w:r w:rsidRPr="00913019">
          <w:rPr>
            <w:rFonts w:ascii="Roboto" w:eastAsia="Times New Roman" w:hAnsi="Roboto" w:cs="Times New Roman"/>
            <w:color w:val="333333"/>
            <w:lang w:eastAsia="ru-RU"/>
          </w:rPr>
          <w:t>частью 4</w:t>
        </w:r>
      </w:hyperlink>
      <w:r w:rsidRPr="00913019">
        <w:rPr>
          <w:rFonts w:ascii="Roboto" w:eastAsia="Times New Roman" w:hAnsi="Roboto" w:cs="Times New Roman"/>
          <w:color w:val="333333"/>
          <w:lang w:eastAsia="ru-RU"/>
        </w:rPr>
        <w:t> настоящей статьи, -</w:t>
      </w:r>
      <w:r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влечет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lastRenderedPageBreak/>
        <w:t>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деятельности на срок до девяноста суток.</w:t>
      </w:r>
    </w:p>
    <w:p w:rsidR="00913019" w:rsidRPr="00913019" w:rsidRDefault="00913019" w:rsidP="00913019">
      <w:pPr>
        <w:shd w:val="clear" w:color="auto" w:fill="FFFFFF"/>
        <w:spacing w:before="190" w:after="0" w:line="240" w:lineRule="auto"/>
        <w:ind w:firstLine="54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6. </w:t>
      </w:r>
      <w:proofErr w:type="gramStart"/>
      <w:r w:rsidRPr="00913019">
        <w:rPr>
          <w:rFonts w:ascii="Roboto" w:eastAsia="Times New Roman" w:hAnsi="Roboto" w:cs="Times New Roman"/>
          <w:color w:val="333333"/>
          <w:lang w:eastAsia="ru-RU"/>
        </w:rPr>
        <w:t>Действия (бездействие), предусмотренные </w:t>
      </w:r>
      <w:hyperlink r:id="rId7" w:anchor="dst8689" w:history="1">
        <w:r w:rsidRPr="00913019">
          <w:rPr>
            <w:rFonts w:ascii="Roboto" w:eastAsia="Times New Roman" w:hAnsi="Roboto" w:cs="Times New Roman"/>
            <w:color w:val="333333"/>
            <w:lang w:eastAsia="ru-RU"/>
          </w:rPr>
          <w:t>частью 4</w:t>
        </w:r>
      </w:hyperlink>
      <w:r w:rsidRPr="00913019">
        <w:rPr>
          <w:rFonts w:ascii="Roboto" w:eastAsia="Times New Roman" w:hAnsi="Roboto" w:cs="Times New Roman"/>
          <w:color w:val="333333"/>
          <w:lang w:eastAsia="ru-RU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  <w:r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Pr="00913019">
        <w:rPr>
          <w:rFonts w:ascii="Roboto" w:eastAsia="Times New Roman" w:hAnsi="Roboto" w:cs="Times New Roman"/>
          <w:color w:val="333333"/>
          <w:lang w:eastAsia="ru-RU"/>
        </w:rPr>
        <w:t>влекут наложение административного штрафа на граждан в размере от восьми тысяч до девяти тысяч рублей; на должностных лиц - от семидесяти тысяч до восьмидесяти тысяч рублей;</w:t>
      </w:r>
      <w:proofErr w:type="gramEnd"/>
      <w:r w:rsidRPr="00913019">
        <w:rPr>
          <w:rFonts w:ascii="Roboto" w:eastAsia="Times New Roman" w:hAnsi="Roboto" w:cs="Times New Roman"/>
          <w:color w:val="333333"/>
          <w:lang w:eastAsia="ru-RU"/>
        </w:rPr>
        <w:t xml:space="preserve">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восьмисот тысяч до девятисот тысяч рублей или административное приостановление деятельности на срок до девяноста суток.</w:t>
      </w:r>
    </w:p>
    <w:p w:rsidR="00913019" w:rsidRDefault="00913019" w:rsidP="00320A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lang w:eastAsia="ru-RU"/>
        </w:rPr>
      </w:pPr>
    </w:p>
    <w:p w:rsidR="00913019" w:rsidRDefault="00913019" w:rsidP="00913019">
      <w:pPr>
        <w:shd w:val="clear" w:color="auto" w:fill="FFFFFF"/>
        <w:spacing w:after="100" w:afterAutospacing="1" w:line="240" w:lineRule="auto"/>
        <w:jc w:val="both"/>
      </w:pPr>
      <w:r w:rsidRPr="005371F7">
        <w:rPr>
          <w:rFonts w:ascii="Roboto" w:eastAsia="Times New Roman" w:hAnsi="Roboto" w:cs="Times New Roman"/>
          <w:b/>
          <w:bCs/>
          <w:i/>
          <w:iCs/>
          <w:color w:val="333333"/>
          <w:sz w:val="31"/>
          <w:lang w:eastAsia="ru-RU"/>
        </w:rPr>
        <w:t xml:space="preserve">Информацию </w:t>
      </w:r>
      <w:proofErr w:type="gramStart"/>
      <w:r w:rsidRPr="005371F7">
        <w:rPr>
          <w:rFonts w:ascii="Roboto" w:eastAsia="Times New Roman" w:hAnsi="Roboto" w:cs="Times New Roman"/>
          <w:b/>
          <w:bCs/>
          <w:i/>
          <w:iCs/>
          <w:color w:val="333333"/>
          <w:sz w:val="31"/>
          <w:lang w:eastAsia="ru-RU"/>
        </w:rPr>
        <w:t xml:space="preserve">предоставил </w:t>
      </w:r>
      <w:r>
        <w:rPr>
          <w:rFonts w:ascii="Roboto" w:eastAsia="Times New Roman" w:hAnsi="Roboto" w:cs="Times New Roman"/>
          <w:b/>
          <w:bCs/>
          <w:i/>
          <w:iCs/>
          <w:color w:val="333333"/>
          <w:sz w:val="31"/>
          <w:lang w:eastAsia="ru-RU"/>
        </w:rPr>
        <w:t>помощник прокурора Дульдургинского района Балданова  Дарима</w:t>
      </w:r>
      <w:proofErr w:type="gramEnd"/>
      <w:r>
        <w:rPr>
          <w:rFonts w:ascii="Roboto" w:eastAsia="Times New Roman" w:hAnsi="Roboto" w:cs="Times New Roman"/>
          <w:b/>
          <w:bCs/>
          <w:i/>
          <w:iCs/>
          <w:color w:val="333333"/>
          <w:sz w:val="31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i/>
          <w:iCs/>
          <w:color w:val="333333"/>
          <w:sz w:val="31"/>
          <w:lang w:eastAsia="ru-RU"/>
        </w:rPr>
        <w:t>Намсараевна</w:t>
      </w:r>
      <w:proofErr w:type="spellEnd"/>
      <w:r>
        <w:rPr>
          <w:rFonts w:ascii="Roboto" w:eastAsia="Times New Roman" w:hAnsi="Roboto" w:cs="Times New Roman"/>
          <w:b/>
          <w:bCs/>
          <w:i/>
          <w:iCs/>
          <w:color w:val="333333"/>
          <w:sz w:val="31"/>
          <w:lang w:eastAsia="ru-RU"/>
        </w:rPr>
        <w:t>, 8-924-297-88-21</w:t>
      </w:r>
    </w:p>
    <w:p w:rsidR="00913019" w:rsidRPr="00913019" w:rsidRDefault="00913019" w:rsidP="00320A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130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размещения на сайты администраций сельских поселений.</w:t>
      </w:r>
    </w:p>
    <w:p w:rsidR="00D7120B" w:rsidRDefault="00D7120B"/>
    <w:sectPr w:rsidR="00D7120B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A24"/>
    <w:rsid w:val="0007598B"/>
    <w:rsid w:val="000F7AA0"/>
    <w:rsid w:val="00320A24"/>
    <w:rsid w:val="00523C77"/>
    <w:rsid w:val="00913019"/>
    <w:rsid w:val="00B746C4"/>
    <w:rsid w:val="00D34240"/>
    <w:rsid w:val="00D7120B"/>
    <w:rsid w:val="00D76DC1"/>
    <w:rsid w:val="00E6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0A24"/>
  </w:style>
  <w:style w:type="character" w:customStyle="1" w:styleId="feeds-pagenavigationtooltip">
    <w:name w:val="feeds-page__navigation_tooltip"/>
    <w:basedOn w:val="a0"/>
    <w:rsid w:val="00320A24"/>
  </w:style>
  <w:style w:type="paragraph" w:styleId="a3">
    <w:name w:val="Normal (Web)"/>
    <w:basedOn w:val="a"/>
    <w:uiPriority w:val="99"/>
    <w:semiHidden/>
    <w:unhideWhenUsed/>
    <w:rsid w:val="0032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74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3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6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6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548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2908/22cb08758c93b52422541f9f4d3b3ffb4050a2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2908/22cb08758c93b52422541f9f4d3b3ffb4050a205/" TargetMode="External"/><Relationship Id="rId5" Type="http://schemas.openxmlformats.org/officeDocument/2006/relationships/hyperlink" Target="https://www.consultant.ru/document/cons_doc_LAW_452908/22cb08758c93b52422541f9f4d3b3ffb4050a205/" TargetMode="External"/><Relationship Id="rId4" Type="http://schemas.openxmlformats.org/officeDocument/2006/relationships/hyperlink" Target="https://www.consultant.ru/document/cons_doc_LAW_452908/22cb08758c93b52422541f9f4d3b3ffb4050a2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2023-08-09T07:20:00Z</dcterms:created>
  <dcterms:modified xsi:type="dcterms:W3CDTF">2023-08-09T07:48:00Z</dcterms:modified>
</cp:coreProperties>
</file>